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750D4A" w:rsidRDefault="002B5FBE" w:rsidP="002B5FB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ZGŁOSZENIOWY </w:t>
      </w:r>
      <w:r>
        <w:rPr>
          <w:rFonts w:ascii="Calibri" w:hAnsi="Calibri" w:cs="Calibri"/>
          <w:b/>
          <w:bCs/>
          <w:sz w:val="22"/>
          <w:szCs w:val="22"/>
        </w:rPr>
        <w:br/>
        <w:t>-</w:t>
      </w:r>
      <w:r w:rsidR="00A14A38" w:rsidRPr="00750D4A">
        <w:rPr>
          <w:rFonts w:ascii="Calibri" w:hAnsi="Calibri" w:cs="Calibri"/>
          <w:b/>
          <w:bCs/>
          <w:sz w:val="22"/>
          <w:szCs w:val="22"/>
        </w:rPr>
        <w:t xml:space="preserve"> ZLECENI</w:t>
      </w:r>
      <w:r>
        <w:rPr>
          <w:rFonts w:ascii="Calibri" w:hAnsi="Calibri" w:cs="Calibri"/>
          <w:b/>
          <w:bCs/>
          <w:sz w:val="22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A14A38" w:rsidRPr="00175653" w:rsidTr="0064719A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90231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  <w:r w:rsidR="002B5FB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E2126C">
              <w:rPr>
                <w:rFonts w:ascii="Calibri" w:hAnsi="Calibri" w:cs="Calibri"/>
                <w:sz w:val="22"/>
                <w:szCs w:val="22"/>
              </w:rPr>
              <w:t>41 365 10 00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E2126C" w:rsidRPr="00750D4A" w:rsidRDefault="006E7D28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A14A38" w:rsidRPr="00750D4A" w:rsidTr="00E076B9">
        <w:trPr>
          <w:trHeight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Uczestnika (nazwa firmy, adres, nr telefonu):</w:t>
            </w:r>
          </w:p>
        </w:tc>
        <w:tc>
          <w:tcPr>
            <w:tcW w:w="6095" w:type="dxa"/>
            <w:vAlign w:val="center"/>
          </w:tcPr>
          <w:p w:rsidR="00A14A38" w:rsidRPr="00750D4A" w:rsidRDefault="00A14A38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64719A">
        <w:trPr>
          <w:trHeight w:val="397"/>
        </w:trPr>
        <w:tc>
          <w:tcPr>
            <w:tcW w:w="3085" w:type="dxa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</w:p>
        </w:tc>
        <w:tc>
          <w:tcPr>
            <w:tcW w:w="6095" w:type="dxa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A14A38" w:rsidRPr="00750D4A" w:rsidTr="00E076B9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Nazwa firmy, adres:</w:t>
            </w:r>
          </w:p>
        </w:tc>
        <w:tc>
          <w:tcPr>
            <w:tcW w:w="6095" w:type="dxa"/>
            <w:vAlign w:val="center"/>
          </w:tcPr>
          <w:p w:rsidR="00A14A38" w:rsidRPr="00750D4A" w:rsidRDefault="00A14A38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A14A38" w:rsidRPr="00750D4A" w:rsidTr="00E076B9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Nazwa firmy, adres:</w:t>
            </w:r>
          </w:p>
        </w:tc>
        <w:tc>
          <w:tcPr>
            <w:tcW w:w="6095" w:type="dxa"/>
            <w:vAlign w:val="center"/>
          </w:tcPr>
          <w:p w:rsidR="00A14A38" w:rsidRPr="00750D4A" w:rsidRDefault="00A14A38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DD3013">
        <w:rPr>
          <w:rFonts w:ascii="Calibri" w:hAnsi="Calibri"/>
          <w:b/>
          <w:color w:val="000000"/>
          <w:spacing w:val="200"/>
          <w:sz w:val="22"/>
          <w:szCs w:val="22"/>
        </w:rPr>
        <w:t>GEOTECHNICS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990"/>
        <w:gridCol w:w="909"/>
        <w:gridCol w:w="2310"/>
        <w:gridCol w:w="1380"/>
        <w:gridCol w:w="1382"/>
        <w:gridCol w:w="1079"/>
        <w:gridCol w:w="1175"/>
      </w:tblGrid>
      <w:tr w:rsidR="00902314" w:rsidRPr="00EA555A" w:rsidTr="00473AF0">
        <w:trPr>
          <w:trHeight w:val="379"/>
        </w:trPr>
        <w:tc>
          <w:tcPr>
            <w:tcW w:w="537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493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252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748" w:type="pct"/>
            <w:shd w:val="clear" w:color="auto" w:fill="FFFF66"/>
          </w:tcPr>
          <w:p w:rsidR="00902314" w:rsidRPr="00EA555A" w:rsidRDefault="00902314" w:rsidP="00DD301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F6520"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Norma/ Procedura badawcza</w:t>
            </w:r>
          </w:p>
        </w:tc>
        <w:tc>
          <w:tcPr>
            <w:tcW w:w="749" w:type="pct"/>
            <w:shd w:val="clear" w:color="auto" w:fill="FFFF66"/>
            <w:vAlign w:val="center"/>
          </w:tcPr>
          <w:p w:rsidR="00902314" w:rsidRPr="00EA555A" w:rsidRDefault="00902314" w:rsidP="00DD3013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37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="003F6520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AF0DB0" w:rsidRPr="00EA555A" w:rsidTr="00CF2EE1">
        <w:trPr>
          <w:trHeight w:val="567"/>
        </w:trPr>
        <w:tc>
          <w:tcPr>
            <w:tcW w:w="537" w:type="pct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1.1/GEO/2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3" w:type="pct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vAlign w:val="center"/>
          </w:tcPr>
          <w:p w:rsidR="00AF0DB0" w:rsidRPr="00D760DE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DE">
              <w:rPr>
                <w:rFonts w:asciiTheme="minorHAnsi" w:hAnsiTheme="minorHAnsi" w:cstheme="minorHAnsi"/>
                <w:sz w:val="16"/>
                <w:szCs w:val="16"/>
              </w:rPr>
              <w:t xml:space="preserve"> Wilgotność</w:t>
            </w:r>
          </w:p>
        </w:tc>
        <w:tc>
          <w:tcPr>
            <w:tcW w:w="748" w:type="pct"/>
            <w:vAlign w:val="center"/>
          </w:tcPr>
          <w:p w:rsidR="00AF0DB0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17892-1:2009</w:t>
            </w:r>
          </w:p>
          <w:p w:rsidR="00AF0DB0" w:rsidRPr="008B7C61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17892-1:2015-02</w:t>
            </w:r>
          </w:p>
        </w:tc>
        <w:tc>
          <w:tcPr>
            <w:tcW w:w="749" w:type="pct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18-07-2023</w:t>
            </w: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 xml:space="preserve"> r</w:t>
            </w:r>
          </w:p>
        </w:tc>
        <w:tc>
          <w:tcPr>
            <w:tcW w:w="585" w:type="pct"/>
            <w:vAlign w:val="center"/>
          </w:tcPr>
          <w:p w:rsidR="00AF0DB0" w:rsidRPr="0082305D" w:rsidRDefault="00AF0DB0" w:rsidP="00AF0DB0">
            <w:pPr>
              <w:jc w:val="center"/>
              <w:rPr>
                <w:sz w:val="16"/>
                <w:szCs w:val="16"/>
              </w:rPr>
            </w:pPr>
            <w:r w:rsidRPr="0082305D">
              <w:rPr>
                <w:sz w:val="16"/>
                <w:szCs w:val="16"/>
              </w:rPr>
              <w:t>600,00 zł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F0DB0" w:rsidRPr="00EA555A" w:rsidTr="00CF2EE1">
        <w:trPr>
          <w:trHeight w:val="567"/>
        </w:trPr>
        <w:tc>
          <w:tcPr>
            <w:tcW w:w="537" w:type="pct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2.1/GEO/2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3" w:type="pct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vAlign w:val="center"/>
          </w:tcPr>
          <w:p w:rsidR="00AF0DB0" w:rsidRDefault="00AF0DB0" w:rsidP="00AF0D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Skład granulometryczny</w:t>
            </w:r>
          </w:p>
          <w:p w:rsidR="00AF0DB0" w:rsidRDefault="00AF0DB0" w:rsidP="00AF0D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Metoda sitowa</w:t>
            </w:r>
          </w:p>
          <w:p w:rsidR="00AF0DB0" w:rsidRPr="00F16BC0" w:rsidRDefault="00AF0DB0" w:rsidP="00AF0D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2793">
              <w:rPr>
                <w:rFonts w:ascii="Calibri" w:hAnsi="Calibri" w:cs="Calibri"/>
                <w:sz w:val="16"/>
                <w:szCs w:val="16"/>
              </w:rPr>
              <w:t>Wodoprzepuszczalność – Współczynnik filtracji k</w:t>
            </w:r>
            <w:r w:rsidRPr="00272793">
              <w:rPr>
                <w:rFonts w:ascii="Calibri" w:hAnsi="Calibri" w:cs="Calibri"/>
                <w:sz w:val="16"/>
                <w:szCs w:val="16"/>
                <w:vertAlign w:val="subscript"/>
              </w:rPr>
              <w:t>10</w:t>
            </w:r>
            <w:r w:rsidRPr="00272793">
              <w:rPr>
                <w:rFonts w:ascii="Calibri" w:hAnsi="Calibri" w:cs="Calibri"/>
                <w:sz w:val="16"/>
                <w:szCs w:val="16"/>
              </w:rPr>
              <w:t xml:space="preserve"> wg wzoru empirycznego USBSC</w:t>
            </w:r>
          </w:p>
        </w:tc>
        <w:tc>
          <w:tcPr>
            <w:tcW w:w="748" w:type="pct"/>
            <w:vAlign w:val="center"/>
          </w:tcPr>
          <w:p w:rsidR="00AF0DB0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17892-4:2009</w:t>
            </w:r>
          </w:p>
          <w:p w:rsidR="00AF0DB0" w:rsidRPr="008B7C61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17892-4:2017-01</w:t>
            </w:r>
          </w:p>
        </w:tc>
        <w:tc>
          <w:tcPr>
            <w:tcW w:w="749" w:type="pct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18-07-2023</w:t>
            </w: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 xml:space="preserve"> r</w:t>
            </w:r>
          </w:p>
        </w:tc>
        <w:tc>
          <w:tcPr>
            <w:tcW w:w="585" w:type="pct"/>
            <w:vAlign w:val="center"/>
          </w:tcPr>
          <w:p w:rsidR="00AF0DB0" w:rsidRPr="0082305D" w:rsidRDefault="00AF0DB0" w:rsidP="00AF0DB0">
            <w:pPr>
              <w:jc w:val="center"/>
            </w:pPr>
            <w:r w:rsidRPr="0082305D">
              <w:rPr>
                <w:sz w:val="16"/>
                <w:szCs w:val="16"/>
              </w:rPr>
              <w:t>600,00 zł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F0DB0" w:rsidRPr="00EA555A" w:rsidTr="00CF2EE1">
        <w:trPr>
          <w:trHeight w:val="567"/>
        </w:trPr>
        <w:tc>
          <w:tcPr>
            <w:tcW w:w="537" w:type="pct"/>
            <w:shd w:val="clear" w:color="auto" w:fill="auto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3.1/GEO/2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AF0DB0" w:rsidRDefault="00AF0DB0" w:rsidP="00AF0D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Skład granulometryczny</w:t>
            </w:r>
          </w:p>
          <w:p w:rsidR="00AF0DB0" w:rsidRPr="00F16BC0" w:rsidRDefault="00AF0DB0" w:rsidP="00AF0D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Metoda areometryczna</w:t>
            </w:r>
          </w:p>
        </w:tc>
        <w:tc>
          <w:tcPr>
            <w:tcW w:w="748" w:type="pct"/>
            <w:vAlign w:val="center"/>
          </w:tcPr>
          <w:p w:rsidR="00AF0DB0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17892-4:2009</w:t>
            </w:r>
          </w:p>
          <w:p w:rsidR="00AF0DB0" w:rsidRPr="008B7C61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17892-4:2017-01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18-07-2023</w:t>
            </w: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 xml:space="preserve"> 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B0" w:rsidRPr="0082305D" w:rsidRDefault="00AF0DB0" w:rsidP="00AF0DB0">
            <w:pPr>
              <w:jc w:val="center"/>
            </w:pPr>
            <w:r w:rsidRPr="0082305D">
              <w:rPr>
                <w:sz w:val="16"/>
                <w:szCs w:val="16"/>
              </w:rPr>
              <w:t>600,00 zł</w:t>
            </w:r>
          </w:p>
        </w:tc>
        <w:tc>
          <w:tcPr>
            <w:tcW w:w="637" w:type="pct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F0DB0" w:rsidRPr="00EA555A" w:rsidTr="00CF2EE1">
        <w:trPr>
          <w:trHeight w:val="567"/>
        </w:trPr>
        <w:tc>
          <w:tcPr>
            <w:tcW w:w="537" w:type="pct"/>
            <w:shd w:val="clear" w:color="auto" w:fill="auto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4.1/GEO/2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AF0DB0" w:rsidRPr="009773CB" w:rsidRDefault="00AF0DB0" w:rsidP="00AF0DB0">
            <w:pPr>
              <w:pStyle w:val="Akapitzlist"/>
              <w:ind w:left="1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3CB">
              <w:rPr>
                <w:rFonts w:asciiTheme="minorHAnsi" w:hAnsiTheme="minorHAnsi"/>
                <w:sz w:val="16"/>
                <w:szCs w:val="16"/>
              </w:rPr>
              <w:t>Oznaczanie współczynnika filtracji gruntu nasyconego wodą - zmienny gradient hydrauliczny</w:t>
            </w:r>
          </w:p>
        </w:tc>
        <w:tc>
          <w:tcPr>
            <w:tcW w:w="748" w:type="pct"/>
            <w:vAlign w:val="center"/>
          </w:tcPr>
          <w:p w:rsidR="00AF0DB0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17892-11:2009</w:t>
            </w:r>
          </w:p>
          <w:p w:rsidR="00AF0DB0" w:rsidRPr="008B7C61" w:rsidRDefault="00AF0DB0" w:rsidP="00AF0DB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17892-11:2019-05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B0" w:rsidRPr="00902314" w:rsidRDefault="00AF0DB0" w:rsidP="00AF0D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18-07-2023</w:t>
            </w: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 xml:space="preserve"> 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B0" w:rsidRPr="0082305D" w:rsidRDefault="00AF0DB0" w:rsidP="00AF0DB0">
            <w:pPr>
              <w:jc w:val="center"/>
            </w:pPr>
            <w:r w:rsidRPr="0082305D">
              <w:rPr>
                <w:sz w:val="16"/>
                <w:szCs w:val="16"/>
              </w:rPr>
              <w:t>600,00 zł</w:t>
            </w:r>
          </w:p>
        </w:tc>
        <w:tc>
          <w:tcPr>
            <w:tcW w:w="637" w:type="pct"/>
            <w:vAlign w:val="center"/>
          </w:tcPr>
          <w:p w:rsidR="00AF0DB0" w:rsidRPr="00F41774" w:rsidRDefault="00AF0DB0" w:rsidP="00AF0DB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B5FBE" w:rsidRDefault="002B5FBE" w:rsidP="007441D6">
      <w:pPr>
        <w:rPr>
          <w:rFonts w:ascii="Calibri" w:hAnsi="Calibri" w:cs="Calibri"/>
          <w:sz w:val="16"/>
          <w:szCs w:val="16"/>
          <w:vertAlign w:val="superscript"/>
          <w:lang w:eastAsia="en-US"/>
        </w:rPr>
      </w:pPr>
    </w:p>
    <w:p w:rsidR="00A57BA7" w:rsidRPr="00931533" w:rsidRDefault="00DD3013" w:rsidP="00902314">
      <w:pPr>
        <w:rPr>
          <w:rFonts w:ascii="Calibri" w:hAnsi="Calibri" w:cs="Calibri"/>
          <w:sz w:val="16"/>
          <w:szCs w:val="16"/>
          <w:lang w:eastAsia="en-US"/>
        </w:rPr>
      </w:pPr>
      <w:r w:rsidRPr="00931533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="007441D6" w:rsidRPr="00931533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="007441D6" w:rsidRPr="00931533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931533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 w:rsidRPr="00931533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3F6520" w:rsidRPr="00D00A30" w:rsidRDefault="003F6520" w:rsidP="003F6520">
      <w:pPr>
        <w:rPr>
          <w:rFonts w:ascii="Calibri" w:hAnsi="Calibri" w:cs="Calibri"/>
          <w:color w:val="FF0000"/>
          <w:sz w:val="16"/>
          <w:szCs w:val="16"/>
          <w:lang w:eastAsia="en-US"/>
        </w:rPr>
      </w:pPr>
      <w:r w:rsidRPr="00D00A30"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  <w:t>2</w:t>
      </w:r>
      <w:r w:rsidRPr="00D00A30">
        <w:rPr>
          <w:rFonts w:ascii="Calibri" w:hAnsi="Calibri" w:cs="Calibri"/>
          <w:color w:val="FF0000"/>
          <w:sz w:val="16"/>
          <w:szCs w:val="16"/>
          <w:lang w:eastAsia="en-US"/>
        </w:rPr>
        <w:t>) – Prosimy dokonać wyboru metody, którą będą Państwo wykonywać oznaczenie</w:t>
      </w:r>
    </w:p>
    <w:p w:rsidR="00A823D3" w:rsidRPr="00931533" w:rsidRDefault="003F6520" w:rsidP="00473AF0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bookmarkStart w:id="0" w:name="_GoBack"/>
      <w:bookmarkEnd w:id="0"/>
      <w:r w:rsidR="00473AF0" w:rsidRPr="00931533">
        <w:rPr>
          <w:rFonts w:ascii="Calibri" w:hAnsi="Calibri" w:cs="Calibri"/>
          <w:sz w:val="16"/>
          <w:szCs w:val="16"/>
          <w:lang w:eastAsia="en-US"/>
        </w:rPr>
        <w:t>) – Prosimy dokonać wyboru metody, którą będą Państwo wykonywać oznaczenie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516CA" w:rsidRPr="00373787" w:rsidRDefault="00C516CA" w:rsidP="00C516CA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516CA" w:rsidRPr="00373787" w:rsidRDefault="00C516CA" w:rsidP="00C516CA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  <w:r w:rsidR="00CF2EE1">
        <w:rPr>
          <w:rFonts w:ascii="Calibri" w:hAnsi="Calibri" w:cs="Calibri"/>
          <w:sz w:val="16"/>
          <w:szCs w:val="16"/>
        </w:rPr>
        <w:t xml:space="preserve"> Termin</w:t>
      </w:r>
      <w:r w:rsidR="00CF2EE1" w:rsidRPr="00A11B59">
        <w:rPr>
          <w:rFonts w:ascii="Calibri" w:hAnsi="Calibri" w:cs="Calibri"/>
          <w:sz w:val="16"/>
          <w:szCs w:val="16"/>
        </w:rPr>
        <w:t xml:space="preserve"> płatności wynosi 14 dni od daty wystawienia.</w:t>
      </w:r>
    </w:p>
    <w:p w:rsidR="00C516CA" w:rsidRPr="00373787" w:rsidRDefault="00C516CA" w:rsidP="00C516CA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516CA" w:rsidRPr="00373787" w:rsidRDefault="00C516CA" w:rsidP="00C516CA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Default="00272C83" w:rsidP="00E85C73">
      <w:pPr>
        <w:rPr>
          <w:rFonts w:ascii="Verdana" w:hAnsi="Verdana"/>
          <w:sz w:val="22"/>
          <w:szCs w:val="22"/>
        </w:rPr>
      </w:pPr>
    </w:p>
    <w:p w:rsidR="006C24A5" w:rsidRDefault="006C24A5" w:rsidP="00E85C73">
      <w:pPr>
        <w:rPr>
          <w:rFonts w:ascii="Verdana" w:hAnsi="Verdana"/>
          <w:sz w:val="22"/>
          <w:szCs w:val="22"/>
        </w:rPr>
      </w:pPr>
    </w:p>
    <w:p w:rsidR="006C24A5" w:rsidRDefault="006C24A5" w:rsidP="00E85C73">
      <w:pPr>
        <w:rPr>
          <w:rFonts w:ascii="Verdana" w:hAnsi="Verdana"/>
          <w:sz w:val="22"/>
          <w:szCs w:val="22"/>
        </w:rPr>
      </w:pPr>
    </w:p>
    <w:p w:rsidR="006C24A5" w:rsidRPr="006C24A5" w:rsidRDefault="006C24A5" w:rsidP="00E85C73">
      <w:pPr>
        <w:rPr>
          <w:rFonts w:ascii="Verdana" w:hAnsi="Verdana"/>
          <w:sz w:val="22"/>
          <w:szCs w:val="22"/>
          <w:vertAlign w:val="superscript"/>
        </w:rPr>
      </w:pPr>
    </w:p>
    <w:sectPr w:rsidR="006C24A5" w:rsidRPr="006C24A5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5C" w:rsidRDefault="00DF7E5C">
      <w:r>
        <w:separator/>
      </w:r>
    </w:p>
  </w:endnote>
  <w:endnote w:type="continuationSeparator" w:id="0">
    <w:p w:rsidR="00DF7E5C" w:rsidRDefault="00DF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A823D3">
      <w:tc>
        <w:tcPr>
          <w:tcW w:w="1878" w:type="pct"/>
          <w:shd w:val="clear" w:color="auto" w:fill="auto"/>
        </w:tcPr>
        <w:p w:rsidR="002B5FBE" w:rsidRPr="002B5FBE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6E7D28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6E7D28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5C" w:rsidRDefault="00DF7E5C">
      <w:r>
        <w:separator/>
      </w:r>
    </w:p>
  </w:footnote>
  <w:footnote w:type="continuationSeparator" w:id="0">
    <w:p w:rsidR="00DF7E5C" w:rsidRDefault="00DF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16"/>
      <w:gridCol w:w="2012"/>
      <w:gridCol w:w="3544"/>
    </w:tblGrid>
    <w:tr w:rsidR="003F104A" w:rsidRPr="00B0073C" w:rsidTr="00902314">
      <w:trPr>
        <w:trHeight w:val="851"/>
      </w:trPr>
      <w:tc>
        <w:tcPr>
          <w:tcW w:w="1938" w:type="pct"/>
          <w:shd w:val="clear" w:color="auto" w:fill="auto"/>
        </w:tcPr>
        <w:p w:rsidR="003F104A" w:rsidRPr="00B0073C" w:rsidRDefault="00902314" w:rsidP="003F104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806A75C" wp14:editId="624F6975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pct"/>
          <w:shd w:val="clear" w:color="auto" w:fill="auto"/>
        </w:tcPr>
        <w:p w:rsidR="003F104A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3F104A" w:rsidRPr="00B0073C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</w:tcPr>
        <w:p w:rsidR="00902314" w:rsidRPr="00EC224A" w:rsidRDefault="00902314" w:rsidP="00902314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3F104A" w:rsidRDefault="00902314" w:rsidP="00902314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2022-05-20</w:t>
          </w:r>
        </w:p>
        <w:p w:rsidR="003F104A" w:rsidRPr="00FA3C4D" w:rsidRDefault="00DD3013" w:rsidP="003F104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FA3C4D">
            <w:rPr>
              <w:rFonts w:ascii="Verdana" w:eastAsia="Times New Roman" w:hAnsi="Verdana"/>
              <w:sz w:val="18"/>
              <w:szCs w:val="18"/>
            </w:rPr>
            <w:t>GEO</w:t>
          </w:r>
          <w:r w:rsidR="003F104A" w:rsidRPr="00FA3C4D">
            <w:rPr>
              <w:rFonts w:ascii="Verdana" w:eastAsia="Times New Roman" w:hAnsi="Verdana"/>
              <w:sz w:val="18"/>
              <w:szCs w:val="18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481D"/>
    <w:rsid w:val="00016503"/>
    <w:rsid w:val="00031AF8"/>
    <w:rsid w:val="00036BD2"/>
    <w:rsid w:val="00086DA9"/>
    <w:rsid w:val="00136235"/>
    <w:rsid w:val="00175653"/>
    <w:rsid w:val="00193232"/>
    <w:rsid w:val="001A7634"/>
    <w:rsid w:val="001B1507"/>
    <w:rsid w:val="001D25D1"/>
    <w:rsid w:val="00206E57"/>
    <w:rsid w:val="00223CA3"/>
    <w:rsid w:val="00272C83"/>
    <w:rsid w:val="002A2B14"/>
    <w:rsid w:val="002A4728"/>
    <w:rsid w:val="002B5FBE"/>
    <w:rsid w:val="002D3371"/>
    <w:rsid w:val="002E5ABC"/>
    <w:rsid w:val="002E6BD5"/>
    <w:rsid w:val="002F78E1"/>
    <w:rsid w:val="0030524C"/>
    <w:rsid w:val="00313858"/>
    <w:rsid w:val="00366DC5"/>
    <w:rsid w:val="0037175F"/>
    <w:rsid w:val="003B3604"/>
    <w:rsid w:val="003C2B1E"/>
    <w:rsid w:val="003D199E"/>
    <w:rsid w:val="003E183E"/>
    <w:rsid w:val="003F0E32"/>
    <w:rsid w:val="003F104A"/>
    <w:rsid w:val="003F6520"/>
    <w:rsid w:val="0040623F"/>
    <w:rsid w:val="00412079"/>
    <w:rsid w:val="004154F4"/>
    <w:rsid w:val="00415FAF"/>
    <w:rsid w:val="004405E5"/>
    <w:rsid w:val="00446AA6"/>
    <w:rsid w:val="00473AF0"/>
    <w:rsid w:val="00481203"/>
    <w:rsid w:val="004B6089"/>
    <w:rsid w:val="004C18A1"/>
    <w:rsid w:val="005067D3"/>
    <w:rsid w:val="00514D99"/>
    <w:rsid w:val="00517F32"/>
    <w:rsid w:val="00527239"/>
    <w:rsid w:val="00544824"/>
    <w:rsid w:val="005D6A10"/>
    <w:rsid w:val="005E7D37"/>
    <w:rsid w:val="00611608"/>
    <w:rsid w:val="00620625"/>
    <w:rsid w:val="00646334"/>
    <w:rsid w:val="0064719A"/>
    <w:rsid w:val="00660521"/>
    <w:rsid w:val="0068403F"/>
    <w:rsid w:val="00685E1F"/>
    <w:rsid w:val="006B4831"/>
    <w:rsid w:val="006C24A5"/>
    <w:rsid w:val="006C6DD6"/>
    <w:rsid w:val="006E7D28"/>
    <w:rsid w:val="00720F8A"/>
    <w:rsid w:val="007336CB"/>
    <w:rsid w:val="00741A77"/>
    <w:rsid w:val="007441D6"/>
    <w:rsid w:val="007444A4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85509"/>
    <w:rsid w:val="008962E2"/>
    <w:rsid w:val="008B5C6D"/>
    <w:rsid w:val="008B7C61"/>
    <w:rsid w:val="008C2599"/>
    <w:rsid w:val="008E1993"/>
    <w:rsid w:val="00902314"/>
    <w:rsid w:val="00931533"/>
    <w:rsid w:val="00932399"/>
    <w:rsid w:val="009431EC"/>
    <w:rsid w:val="00956636"/>
    <w:rsid w:val="00957FD0"/>
    <w:rsid w:val="00962764"/>
    <w:rsid w:val="009754F5"/>
    <w:rsid w:val="009D1CFD"/>
    <w:rsid w:val="009F2A77"/>
    <w:rsid w:val="00A14A38"/>
    <w:rsid w:val="00A16377"/>
    <w:rsid w:val="00A46D22"/>
    <w:rsid w:val="00A57BA7"/>
    <w:rsid w:val="00A823D3"/>
    <w:rsid w:val="00A93E54"/>
    <w:rsid w:val="00AD4FC1"/>
    <w:rsid w:val="00AD60F2"/>
    <w:rsid w:val="00AE547A"/>
    <w:rsid w:val="00AF0DB0"/>
    <w:rsid w:val="00B12A40"/>
    <w:rsid w:val="00B26845"/>
    <w:rsid w:val="00B31AA0"/>
    <w:rsid w:val="00B32006"/>
    <w:rsid w:val="00B87644"/>
    <w:rsid w:val="00B97C52"/>
    <w:rsid w:val="00BA253D"/>
    <w:rsid w:val="00BA2BFD"/>
    <w:rsid w:val="00BB4113"/>
    <w:rsid w:val="00BD097B"/>
    <w:rsid w:val="00BE4855"/>
    <w:rsid w:val="00C03E80"/>
    <w:rsid w:val="00C4328F"/>
    <w:rsid w:val="00C47260"/>
    <w:rsid w:val="00C50128"/>
    <w:rsid w:val="00C5087F"/>
    <w:rsid w:val="00C516CA"/>
    <w:rsid w:val="00C6140C"/>
    <w:rsid w:val="00C73EA8"/>
    <w:rsid w:val="00C9546A"/>
    <w:rsid w:val="00C954C9"/>
    <w:rsid w:val="00CC0BC5"/>
    <w:rsid w:val="00CD05ED"/>
    <w:rsid w:val="00CE0F6B"/>
    <w:rsid w:val="00CF2EE1"/>
    <w:rsid w:val="00D05090"/>
    <w:rsid w:val="00D44EDF"/>
    <w:rsid w:val="00D760DE"/>
    <w:rsid w:val="00DA4D5B"/>
    <w:rsid w:val="00DA5786"/>
    <w:rsid w:val="00DA79B2"/>
    <w:rsid w:val="00DD3013"/>
    <w:rsid w:val="00DF7E5C"/>
    <w:rsid w:val="00E037A0"/>
    <w:rsid w:val="00E076B9"/>
    <w:rsid w:val="00E1552C"/>
    <w:rsid w:val="00E2126C"/>
    <w:rsid w:val="00E4421F"/>
    <w:rsid w:val="00E81F82"/>
    <w:rsid w:val="00E85C73"/>
    <w:rsid w:val="00E95FDD"/>
    <w:rsid w:val="00E97579"/>
    <w:rsid w:val="00EA555A"/>
    <w:rsid w:val="00EB1C23"/>
    <w:rsid w:val="00EC09AB"/>
    <w:rsid w:val="00ED4869"/>
    <w:rsid w:val="00F027FA"/>
    <w:rsid w:val="00F1662D"/>
    <w:rsid w:val="00F23FB9"/>
    <w:rsid w:val="00F36DA2"/>
    <w:rsid w:val="00F41774"/>
    <w:rsid w:val="00F52B40"/>
    <w:rsid w:val="00FA3C4D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Akapitzlist">
    <w:name w:val="List Paragraph"/>
    <w:basedOn w:val="Normalny"/>
    <w:uiPriority w:val="99"/>
    <w:qFormat/>
    <w:rsid w:val="00DD3013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52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72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2396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37</cp:revision>
  <cp:lastPrinted>2023-01-02T06:44:00Z</cp:lastPrinted>
  <dcterms:created xsi:type="dcterms:W3CDTF">2018-01-03T09:44:00Z</dcterms:created>
  <dcterms:modified xsi:type="dcterms:W3CDTF">2023-01-02T06:44:00Z</dcterms:modified>
</cp:coreProperties>
</file>